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9F7C8" w14:textId="54556917" w:rsidR="00D45467" w:rsidRDefault="00AF6E5E" w:rsidP="00C139FE">
      <w:pPr>
        <w:ind w:left="6480" w:firstLine="720"/>
        <w:rPr>
          <w:rFonts w:eastAsia="Times New Roman"/>
          <w:sz w:val="24"/>
          <w:szCs w:val="24"/>
        </w:rPr>
      </w:pPr>
      <w:r>
        <w:rPr>
          <w:rFonts w:eastAsia="Times New Roman"/>
          <w:sz w:val="24"/>
          <w:szCs w:val="24"/>
        </w:rPr>
        <w:t>February 25, 2022</w:t>
      </w:r>
    </w:p>
    <w:p w14:paraId="1999E8E1" w14:textId="0EB08461" w:rsidR="00AF6E5E" w:rsidRPr="00443DA1" w:rsidRDefault="00AF6E5E" w:rsidP="00AF6E5E">
      <w:pPr>
        <w:rPr>
          <w:sz w:val="24"/>
          <w:szCs w:val="24"/>
        </w:rPr>
      </w:pPr>
      <w:r w:rsidRPr="00443DA1">
        <w:rPr>
          <w:sz w:val="24"/>
          <w:szCs w:val="24"/>
        </w:rPr>
        <w:t>Dear Mayor Fuller,</w:t>
      </w:r>
    </w:p>
    <w:p w14:paraId="4087CC17" w14:textId="77777777" w:rsidR="00AF6E5E" w:rsidRPr="00443DA1" w:rsidRDefault="00AF6E5E" w:rsidP="00AF6E5E">
      <w:pPr>
        <w:rPr>
          <w:sz w:val="24"/>
          <w:szCs w:val="24"/>
        </w:rPr>
      </w:pPr>
      <w:r w:rsidRPr="00443DA1">
        <w:rPr>
          <w:sz w:val="24"/>
          <w:szCs w:val="24"/>
        </w:rPr>
        <w:t xml:space="preserve">I am writing to you on behalf of the </w:t>
      </w:r>
      <w:r>
        <w:rPr>
          <w:sz w:val="24"/>
          <w:szCs w:val="24"/>
        </w:rPr>
        <w:t xml:space="preserve">Newton Citizens Commission on </w:t>
      </w:r>
      <w:r w:rsidRPr="00443DA1">
        <w:rPr>
          <w:sz w:val="24"/>
          <w:szCs w:val="24"/>
        </w:rPr>
        <w:t xml:space="preserve">Energy and with </w:t>
      </w:r>
      <w:r>
        <w:rPr>
          <w:sz w:val="24"/>
          <w:szCs w:val="24"/>
        </w:rPr>
        <w:t xml:space="preserve">the </w:t>
      </w:r>
      <w:r w:rsidRPr="00443DA1">
        <w:rPr>
          <w:sz w:val="24"/>
          <w:szCs w:val="24"/>
        </w:rPr>
        <w:t>support of several climate activists in Newton. My topic is resources needed to adopt and implement the BERDO ordinance in Newton.</w:t>
      </w:r>
    </w:p>
    <w:p w14:paraId="34AD6BB8" w14:textId="77777777" w:rsidR="00AF6E5E" w:rsidRPr="00443DA1" w:rsidRDefault="00AF6E5E" w:rsidP="00AF6E5E">
      <w:pPr>
        <w:rPr>
          <w:sz w:val="24"/>
          <w:szCs w:val="24"/>
        </w:rPr>
      </w:pPr>
      <w:r w:rsidRPr="00443DA1">
        <w:rPr>
          <w:sz w:val="24"/>
          <w:szCs w:val="24"/>
        </w:rPr>
        <w:t>The Energy Commission is committed and eager to help the City with the BERD</w:t>
      </w:r>
      <w:r>
        <w:rPr>
          <w:sz w:val="24"/>
          <w:szCs w:val="24"/>
        </w:rPr>
        <w:t>O ordinance in any way we can, a</w:t>
      </w:r>
      <w:r w:rsidRPr="00443DA1">
        <w:rPr>
          <w:sz w:val="24"/>
          <w:szCs w:val="24"/>
        </w:rPr>
        <w:t xml:space="preserve">nd we feel a sense of urgency about this program. </w:t>
      </w:r>
      <w:r>
        <w:rPr>
          <w:sz w:val="24"/>
          <w:szCs w:val="24"/>
        </w:rPr>
        <w:t xml:space="preserve">We have already taken the first steps. </w:t>
      </w:r>
      <w:r w:rsidRPr="00443DA1">
        <w:rPr>
          <w:sz w:val="24"/>
          <w:szCs w:val="24"/>
        </w:rPr>
        <w:t>Michael Gevelber analyzed the</w:t>
      </w:r>
      <w:r>
        <w:rPr>
          <w:sz w:val="24"/>
          <w:szCs w:val="24"/>
        </w:rPr>
        <w:t xml:space="preserve"> commercial building</w:t>
      </w:r>
      <w:r w:rsidRPr="00443DA1">
        <w:rPr>
          <w:sz w:val="24"/>
          <w:szCs w:val="24"/>
        </w:rPr>
        <w:t xml:space="preserve"> stock and has completed a draft analysis of potential costs to affected businesses. We presented this work to members of the Chamber of Commerce, who responded with a thoughtful and informative discussion. Jonathan Kl</w:t>
      </w:r>
      <w:r>
        <w:rPr>
          <w:sz w:val="24"/>
          <w:szCs w:val="24"/>
        </w:rPr>
        <w:t>ein</w:t>
      </w:r>
      <w:r w:rsidRPr="00443DA1">
        <w:rPr>
          <w:sz w:val="24"/>
          <w:szCs w:val="24"/>
        </w:rPr>
        <w:t xml:space="preserve"> has taken steps to organize an outreach</w:t>
      </w:r>
      <w:r>
        <w:rPr>
          <w:sz w:val="24"/>
          <w:szCs w:val="24"/>
        </w:rPr>
        <w:t xml:space="preserve"> to </w:t>
      </w:r>
      <w:r w:rsidRPr="00443DA1">
        <w:rPr>
          <w:sz w:val="24"/>
          <w:szCs w:val="24"/>
        </w:rPr>
        <w:t xml:space="preserve">leaders in the real estate community. </w:t>
      </w:r>
    </w:p>
    <w:p w14:paraId="7C0A31C1" w14:textId="77777777" w:rsidR="00AF6E5E" w:rsidRPr="00443DA1" w:rsidRDefault="00AF6E5E" w:rsidP="00AF6E5E">
      <w:pPr>
        <w:rPr>
          <w:sz w:val="24"/>
          <w:szCs w:val="24"/>
        </w:rPr>
      </w:pPr>
      <w:r w:rsidRPr="00443DA1">
        <w:rPr>
          <w:sz w:val="24"/>
          <w:szCs w:val="24"/>
        </w:rPr>
        <w:t xml:space="preserve">I have also talked at length with Susan Albright, Deb Crossley, Alicia Bowman and Bill Ferguson about the tasks ahead, the need for a plan of action and a schedule, about coordination and the necessary resources. We all agree that additional resources are needed to assist with the outreach to the business community, </w:t>
      </w:r>
      <w:r>
        <w:rPr>
          <w:sz w:val="24"/>
          <w:szCs w:val="24"/>
        </w:rPr>
        <w:t>to develop and oversee the program, to provide</w:t>
      </w:r>
      <w:r w:rsidRPr="00443DA1">
        <w:rPr>
          <w:sz w:val="24"/>
          <w:szCs w:val="24"/>
        </w:rPr>
        <w:t xml:space="preserve"> technical support for regulations and, later, </w:t>
      </w:r>
      <w:r>
        <w:rPr>
          <w:sz w:val="24"/>
          <w:szCs w:val="24"/>
        </w:rPr>
        <w:t>to implement BERDO. A c</w:t>
      </w:r>
      <w:r w:rsidRPr="00443DA1">
        <w:rPr>
          <w:sz w:val="24"/>
          <w:szCs w:val="24"/>
        </w:rPr>
        <w:t>losely guided and supervised consultant would be most appropriate.</w:t>
      </w:r>
      <w:r>
        <w:rPr>
          <w:sz w:val="24"/>
          <w:szCs w:val="24"/>
        </w:rPr>
        <w:t xml:space="preserve"> </w:t>
      </w:r>
    </w:p>
    <w:p w14:paraId="2E23B6FF" w14:textId="77777777" w:rsidR="00AF6E5E" w:rsidRDefault="00AF6E5E" w:rsidP="00AF6E5E">
      <w:pPr>
        <w:rPr>
          <w:sz w:val="24"/>
          <w:szCs w:val="24"/>
        </w:rPr>
      </w:pPr>
      <w:r w:rsidRPr="00443DA1">
        <w:rPr>
          <w:sz w:val="24"/>
          <w:szCs w:val="24"/>
        </w:rPr>
        <w:t xml:space="preserve">People will judge our priorities and commitments by the resources we dedicate to them. I therefore urge you to create as soon as possible the BERDO Working Group and to allocate funds to support its work that are proportional to the importance of BERDO. </w:t>
      </w:r>
      <w:r>
        <w:rPr>
          <w:sz w:val="24"/>
          <w:szCs w:val="24"/>
        </w:rPr>
        <w:t>Building on</w:t>
      </w:r>
      <w:r w:rsidRPr="00443DA1">
        <w:rPr>
          <w:sz w:val="24"/>
          <w:szCs w:val="24"/>
        </w:rPr>
        <w:t xml:space="preserve"> the success of Newton Power Choice, this is currently the </w:t>
      </w:r>
      <w:r>
        <w:rPr>
          <w:sz w:val="24"/>
          <w:szCs w:val="24"/>
        </w:rPr>
        <w:t>most important</w:t>
      </w:r>
      <w:r w:rsidRPr="00443DA1">
        <w:rPr>
          <w:sz w:val="24"/>
          <w:szCs w:val="24"/>
        </w:rPr>
        <w:t xml:space="preserve"> </w:t>
      </w:r>
      <w:r>
        <w:rPr>
          <w:sz w:val="24"/>
          <w:szCs w:val="24"/>
        </w:rPr>
        <w:t xml:space="preserve">next </w:t>
      </w:r>
      <w:r w:rsidRPr="00443DA1">
        <w:rPr>
          <w:sz w:val="24"/>
          <w:szCs w:val="24"/>
        </w:rPr>
        <w:t xml:space="preserve">policy initiative </w:t>
      </w:r>
      <w:r>
        <w:rPr>
          <w:sz w:val="24"/>
          <w:szCs w:val="24"/>
        </w:rPr>
        <w:t>for</w:t>
      </w:r>
      <w:r w:rsidRPr="00443DA1">
        <w:rPr>
          <w:sz w:val="24"/>
          <w:szCs w:val="24"/>
        </w:rPr>
        <w:t xml:space="preserve"> Newton </w:t>
      </w:r>
      <w:r>
        <w:rPr>
          <w:sz w:val="24"/>
          <w:szCs w:val="24"/>
        </w:rPr>
        <w:t>regarding</w:t>
      </w:r>
      <w:r w:rsidRPr="00443DA1">
        <w:rPr>
          <w:sz w:val="24"/>
          <w:szCs w:val="24"/>
        </w:rPr>
        <w:t xml:space="preserve"> </w:t>
      </w:r>
      <w:r>
        <w:rPr>
          <w:sz w:val="24"/>
          <w:szCs w:val="24"/>
        </w:rPr>
        <w:t>our promise</w:t>
      </w:r>
      <w:r w:rsidRPr="00443DA1">
        <w:rPr>
          <w:sz w:val="24"/>
          <w:szCs w:val="24"/>
        </w:rPr>
        <w:t xml:space="preserve"> to </w:t>
      </w:r>
      <w:r>
        <w:rPr>
          <w:sz w:val="24"/>
          <w:szCs w:val="24"/>
        </w:rPr>
        <w:t>accomplish</w:t>
      </w:r>
      <w:r w:rsidRPr="00443DA1">
        <w:rPr>
          <w:sz w:val="24"/>
          <w:szCs w:val="24"/>
        </w:rPr>
        <w:t xml:space="preserve"> significant reductions in greenhouse gas emissions over the next few years</w:t>
      </w:r>
      <w:r>
        <w:rPr>
          <w:sz w:val="24"/>
          <w:szCs w:val="24"/>
        </w:rPr>
        <w:t>-the few years we have left now to substantially move forward on our climate action goals.</w:t>
      </w:r>
      <w:r w:rsidRPr="00443DA1">
        <w:rPr>
          <w:sz w:val="24"/>
          <w:szCs w:val="24"/>
        </w:rPr>
        <w:t xml:space="preserve"> </w:t>
      </w:r>
    </w:p>
    <w:p w14:paraId="6D9A07DC" w14:textId="4A94CD2B" w:rsidR="00AF6E5E" w:rsidRDefault="00AF6E5E" w:rsidP="00AF6E5E">
      <w:pPr>
        <w:rPr>
          <w:sz w:val="24"/>
          <w:szCs w:val="24"/>
        </w:rPr>
      </w:pPr>
      <w:r>
        <w:rPr>
          <w:sz w:val="24"/>
          <w:szCs w:val="24"/>
        </w:rPr>
        <w:t xml:space="preserve">I look forward to an opportunity to discuss this further and am happy to arrange for Michael Gevelber to share with you the how the BERDO is being implemented in Boston, and its potential impact in Newton. </w:t>
      </w:r>
    </w:p>
    <w:p w14:paraId="492C6BE5" w14:textId="77777777" w:rsidR="00AF6E5E" w:rsidRDefault="00AF6E5E" w:rsidP="00AF6E5E">
      <w:pPr>
        <w:rPr>
          <w:sz w:val="24"/>
          <w:szCs w:val="24"/>
        </w:rPr>
      </w:pPr>
      <w:r>
        <w:rPr>
          <w:sz w:val="24"/>
          <w:szCs w:val="24"/>
        </w:rPr>
        <w:t>Sincerely,</w:t>
      </w:r>
    </w:p>
    <w:p w14:paraId="742A1D3C" w14:textId="77777777" w:rsidR="00F46F1C" w:rsidRDefault="00F46F1C" w:rsidP="00AF6E5E">
      <w:pPr>
        <w:rPr>
          <w:sz w:val="24"/>
          <w:szCs w:val="24"/>
        </w:rPr>
      </w:pPr>
      <w:r>
        <w:rPr>
          <w:noProof/>
        </w:rPr>
        <w:drawing>
          <wp:inline distT="0" distB="0" distL="0" distR="0" wp14:anchorId="6E2A32E5" wp14:editId="63EF7805">
            <wp:extent cx="1329190" cy="420491"/>
            <wp:effectExtent l="19050" t="0" r="43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32752" cy="421618"/>
                    </a:xfrm>
                    <a:prstGeom prst="rect">
                      <a:avLst/>
                    </a:prstGeom>
                    <a:noFill/>
                    <a:ln w="9525">
                      <a:noFill/>
                      <a:miter lim="800000"/>
                      <a:headEnd/>
                      <a:tailEnd/>
                    </a:ln>
                  </pic:spPr>
                </pic:pic>
              </a:graphicData>
            </a:graphic>
          </wp:inline>
        </w:drawing>
      </w:r>
    </w:p>
    <w:p w14:paraId="6BAD85A6" w14:textId="53A43A14" w:rsidR="00AF6E5E" w:rsidRDefault="00AF6E5E" w:rsidP="003216D3">
      <w:pPr>
        <w:rPr>
          <w:sz w:val="24"/>
          <w:szCs w:val="24"/>
        </w:rPr>
      </w:pPr>
      <w:r>
        <w:rPr>
          <w:sz w:val="24"/>
          <w:szCs w:val="24"/>
        </w:rPr>
        <w:t>Halina Brown</w:t>
      </w:r>
    </w:p>
    <w:p w14:paraId="5E54FAC3" w14:textId="413EB887" w:rsidR="00C139FE" w:rsidRDefault="00C139FE" w:rsidP="003216D3">
      <w:pPr>
        <w:rPr>
          <w:rFonts w:eastAsia="Times New Roman"/>
          <w:sz w:val="24"/>
          <w:szCs w:val="24"/>
        </w:rPr>
      </w:pPr>
      <w:r>
        <w:rPr>
          <w:sz w:val="24"/>
          <w:szCs w:val="24"/>
        </w:rPr>
        <w:t>cc. Susan Albright; Deb Crossly; Bill Ferguson; Members of Newton Citizens Commission on Energy</w:t>
      </w:r>
    </w:p>
    <w:sectPr w:rsidR="00C139FE" w:rsidSect="00153A7D">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E9B0" w14:textId="77777777" w:rsidR="00153A7D" w:rsidRDefault="00153A7D" w:rsidP="00552548">
      <w:pPr>
        <w:spacing w:after="0" w:line="240" w:lineRule="auto"/>
      </w:pPr>
      <w:r>
        <w:separator/>
      </w:r>
    </w:p>
  </w:endnote>
  <w:endnote w:type="continuationSeparator" w:id="0">
    <w:p w14:paraId="17D3907E" w14:textId="77777777" w:rsidR="00153A7D" w:rsidRDefault="00153A7D" w:rsidP="0055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鬀뫝ﻀ·恀"/>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53101" w14:textId="77777777" w:rsidR="00153A7D" w:rsidRDefault="00153A7D" w:rsidP="00552548">
      <w:pPr>
        <w:spacing w:after="0" w:line="240" w:lineRule="auto"/>
      </w:pPr>
      <w:r>
        <w:separator/>
      </w:r>
    </w:p>
  </w:footnote>
  <w:footnote w:type="continuationSeparator" w:id="0">
    <w:p w14:paraId="62BB20E3" w14:textId="77777777" w:rsidR="00153A7D" w:rsidRDefault="00153A7D" w:rsidP="00552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5069" w14:textId="77777777" w:rsidR="005D5C17" w:rsidRPr="001E54B0" w:rsidRDefault="005D5C17" w:rsidP="005D5C17">
    <w:pPr>
      <w:pStyle w:val="NoSpacing"/>
      <w:jc w:val="center"/>
      <w:rPr>
        <w:bCs/>
        <w:sz w:val="28"/>
        <w:szCs w:val="28"/>
      </w:rPr>
    </w:pPr>
    <w:r>
      <w:rPr>
        <w:noProof/>
      </w:rPr>
      <w:drawing>
        <wp:anchor distT="0" distB="0" distL="114300" distR="114300" simplePos="0" relativeHeight="251659264" behindDoc="0" locked="0" layoutInCell="1" allowOverlap="1" wp14:anchorId="63C93CAE" wp14:editId="3A29CB7C">
          <wp:simplePos x="0" y="0"/>
          <wp:positionH relativeFrom="page">
            <wp:posOffset>457200</wp:posOffset>
          </wp:positionH>
          <wp:positionV relativeFrom="page">
            <wp:posOffset>457200</wp:posOffset>
          </wp:positionV>
          <wp:extent cx="1005840" cy="1005840"/>
          <wp:effectExtent l="0" t="0" r="3810" b="3810"/>
          <wp:wrapNone/>
          <wp:docPr id="49" name="Picture 16" descr="newton_logo"/>
          <wp:cNvGraphicFramePr/>
          <a:graphic xmlns:a="http://schemas.openxmlformats.org/drawingml/2006/main">
            <a:graphicData uri="http://schemas.openxmlformats.org/drawingml/2006/picture">
              <pic:pic xmlns:pic="http://schemas.openxmlformats.org/drawingml/2006/picture">
                <pic:nvPicPr>
                  <pic:cNvPr id="49" name="Picture 16" descr="newton_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anchor>
      </w:drawing>
    </w:r>
  </w:p>
  <w:p w14:paraId="62268EC1" w14:textId="77777777" w:rsidR="005D5C17" w:rsidRPr="00214A13" w:rsidRDefault="005D5C17" w:rsidP="005D5C17">
    <w:pPr>
      <w:pStyle w:val="NoSpacing"/>
      <w:jc w:val="center"/>
      <w:rPr>
        <w:rFonts w:cs="Arial"/>
        <w:b/>
        <w:sz w:val="28"/>
        <w:szCs w:val="28"/>
      </w:rPr>
    </w:pPr>
    <w:r w:rsidRPr="00214A13">
      <w:rPr>
        <w:b/>
        <w:sz w:val="28"/>
        <w:szCs w:val="28"/>
      </w:rPr>
      <w:t>Newton Citizens Commission on Energy</w:t>
    </w:r>
  </w:p>
  <w:p w14:paraId="7C3F6E4E" w14:textId="77777777" w:rsidR="005D5C17" w:rsidRPr="00214A13" w:rsidRDefault="005D5C17" w:rsidP="005D5C17">
    <w:pPr>
      <w:pStyle w:val="NoSpacing"/>
      <w:jc w:val="center"/>
      <w:rPr>
        <w:b/>
        <w:sz w:val="28"/>
        <w:szCs w:val="28"/>
      </w:rPr>
    </w:pPr>
    <w:r w:rsidRPr="00214A13">
      <w:rPr>
        <w:b/>
        <w:sz w:val="28"/>
        <w:szCs w:val="28"/>
      </w:rPr>
      <w:t>City of Newton</w:t>
    </w:r>
    <w:r>
      <w:rPr>
        <w:b/>
        <w:sz w:val="28"/>
        <w:szCs w:val="28"/>
      </w:rPr>
      <w:t>, Massachusetts</w:t>
    </w:r>
  </w:p>
  <w:p w14:paraId="2877B1A1" w14:textId="6C829635" w:rsidR="005D5C17" w:rsidRDefault="00000000" w:rsidP="005D5C17">
    <w:pPr>
      <w:pStyle w:val="Header"/>
      <w:spacing w:before="120"/>
      <w:jc w:val="center"/>
      <w:rPr>
        <w:rStyle w:val="Hyperlink"/>
        <w:rFonts w:ascii="Helvetica" w:hAnsi="Helvetica"/>
        <w:sz w:val="16"/>
        <w:szCs w:val="16"/>
      </w:rPr>
    </w:pPr>
    <w:hyperlink r:id="rId2" w:history="1">
      <w:r w:rsidR="005D5C17" w:rsidRPr="00D45467">
        <w:rPr>
          <w:rStyle w:val="Hyperlink"/>
          <w:rFonts w:ascii="Helvetica" w:hAnsi="Helvetica"/>
          <w:sz w:val="14"/>
          <w:szCs w:val="14"/>
        </w:rPr>
        <w:t>http://www.newtonma.gov/</w:t>
      </w:r>
      <w:r w:rsidR="004B0449" w:rsidRPr="00D45467">
        <w:rPr>
          <w:rStyle w:val="Hyperlink"/>
          <w:rFonts w:ascii="Helvetica" w:hAnsi="Helvetica"/>
          <w:sz w:val="14"/>
          <w:szCs w:val="14"/>
        </w:rPr>
        <w:t>government/climate-and-sustainability/citizens-commission-on-energy</w:t>
      </w:r>
    </w:hyperlink>
  </w:p>
  <w:p w14:paraId="12E63ABE" w14:textId="77777777" w:rsidR="005D5C17" w:rsidRDefault="005D5C17" w:rsidP="005D5C17">
    <w:pPr>
      <w:pStyle w:val="Header"/>
    </w:pPr>
  </w:p>
  <w:tbl>
    <w:tblPr>
      <w:tblStyle w:val="TableGrid"/>
      <w:tblpPr w:leftFromText="216" w:rightFromText="216" w:vertAnchor="text" w:horzAnchor="margin" w:tblpX="-719" w:tblpY="7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tblGrid>
    <w:tr w:rsidR="005D5C17" w14:paraId="5B959692" w14:textId="77777777" w:rsidTr="005573A6">
      <w:tc>
        <w:tcPr>
          <w:tcW w:w="1885" w:type="dxa"/>
        </w:tcPr>
        <w:p w14:paraId="256848EB" w14:textId="77777777" w:rsidR="005D5C17" w:rsidRDefault="005D5C17" w:rsidP="005D5C17">
          <w:pPr>
            <w:pStyle w:val="NoSpacing"/>
            <w:rPr>
              <w:sz w:val="16"/>
              <w:szCs w:val="16"/>
            </w:rPr>
          </w:pPr>
          <w:r w:rsidRPr="00537542">
            <w:rPr>
              <w:b/>
              <w:bCs/>
              <w:sz w:val="16"/>
              <w:szCs w:val="16"/>
            </w:rPr>
            <w:t>Halina S. Brown</w:t>
          </w:r>
          <w:r>
            <w:rPr>
              <w:sz w:val="16"/>
              <w:szCs w:val="16"/>
            </w:rPr>
            <w:t>,</w:t>
          </w:r>
          <w:r w:rsidRPr="00552548">
            <w:rPr>
              <w:sz w:val="16"/>
              <w:szCs w:val="16"/>
            </w:rPr>
            <w:t xml:space="preserve"> Chair </w:t>
          </w:r>
        </w:p>
        <w:p w14:paraId="2CC21432" w14:textId="77777777" w:rsidR="005D5C17" w:rsidRPr="00601782" w:rsidRDefault="005D5C17" w:rsidP="005D5C17">
          <w:pPr>
            <w:pStyle w:val="NoSpacing"/>
            <w:rPr>
              <w:sz w:val="8"/>
              <w:szCs w:val="8"/>
            </w:rPr>
          </w:pPr>
        </w:p>
        <w:p w14:paraId="2C8D9E2D" w14:textId="6E08487C" w:rsidR="005D5C17" w:rsidRDefault="005D5C17" w:rsidP="005D5C17">
          <w:pPr>
            <w:pStyle w:val="NoSpacing"/>
            <w:rPr>
              <w:sz w:val="16"/>
              <w:szCs w:val="16"/>
            </w:rPr>
          </w:pPr>
          <w:r w:rsidRPr="00552548">
            <w:rPr>
              <w:sz w:val="16"/>
              <w:szCs w:val="16"/>
            </w:rPr>
            <w:t xml:space="preserve">Michael Gevelber </w:t>
          </w:r>
        </w:p>
        <w:p w14:paraId="78CE69FA" w14:textId="0334904F" w:rsidR="00A916E4" w:rsidRDefault="005D5C17" w:rsidP="00A916E4">
          <w:pPr>
            <w:pStyle w:val="NoSpacing"/>
            <w:rPr>
              <w:sz w:val="16"/>
              <w:szCs w:val="16"/>
            </w:rPr>
          </w:pPr>
          <w:r w:rsidRPr="00552548">
            <w:rPr>
              <w:sz w:val="16"/>
              <w:szCs w:val="16"/>
            </w:rPr>
            <w:t>Stephen Grody</w:t>
          </w:r>
          <w:r w:rsidR="00A916E4">
            <w:rPr>
              <w:sz w:val="16"/>
              <w:szCs w:val="16"/>
            </w:rPr>
            <w:t xml:space="preserve"> </w:t>
          </w:r>
        </w:p>
        <w:p w14:paraId="4FFA0049" w14:textId="0D1895B9" w:rsidR="005D5C17" w:rsidRDefault="00A916E4" w:rsidP="00A916E4">
          <w:pPr>
            <w:pStyle w:val="NoSpacing"/>
            <w:rPr>
              <w:sz w:val="16"/>
              <w:szCs w:val="16"/>
            </w:rPr>
          </w:pPr>
          <w:r w:rsidRPr="00552548">
            <w:rPr>
              <w:sz w:val="16"/>
              <w:szCs w:val="16"/>
            </w:rPr>
            <w:t xml:space="preserve">Philip Hanser </w:t>
          </w:r>
          <w:r w:rsidR="005D5C17" w:rsidRPr="00552548">
            <w:rPr>
              <w:sz w:val="16"/>
              <w:szCs w:val="16"/>
            </w:rPr>
            <w:t xml:space="preserve"> </w:t>
          </w:r>
        </w:p>
        <w:p w14:paraId="44E9C57D" w14:textId="77777777" w:rsidR="005D5C17" w:rsidRDefault="005D5C17" w:rsidP="005D5C17">
          <w:pPr>
            <w:pStyle w:val="NoSpacing"/>
            <w:rPr>
              <w:sz w:val="16"/>
              <w:szCs w:val="16"/>
            </w:rPr>
          </w:pPr>
          <w:r w:rsidRPr="00552548">
            <w:rPr>
              <w:sz w:val="16"/>
              <w:szCs w:val="16"/>
            </w:rPr>
            <w:t xml:space="preserve">Asa Hopkins </w:t>
          </w:r>
        </w:p>
        <w:p w14:paraId="574A2580" w14:textId="77777777" w:rsidR="005D5C17" w:rsidRPr="00552548" w:rsidRDefault="005D5C17" w:rsidP="005D5C17">
          <w:pPr>
            <w:pStyle w:val="NoSpacing"/>
            <w:rPr>
              <w:sz w:val="16"/>
              <w:szCs w:val="16"/>
            </w:rPr>
          </w:pPr>
          <w:r w:rsidRPr="00552548">
            <w:rPr>
              <w:sz w:val="16"/>
              <w:szCs w:val="16"/>
            </w:rPr>
            <w:t>Jon</w:t>
          </w:r>
          <w:r>
            <w:rPr>
              <w:sz w:val="16"/>
              <w:szCs w:val="16"/>
            </w:rPr>
            <w:t>athan</w:t>
          </w:r>
          <w:r w:rsidRPr="00552548">
            <w:rPr>
              <w:sz w:val="16"/>
              <w:szCs w:val="16"/>
            </w:rPr>
            <w:t xml:space="preserve"> Kantar</w:t>
          </w:r>
        </w:p>
        <w:p w14:paraId="528D7837" w14:textId="77777777" w:rsidR="005D5C17" w:rsidRDefault="005D5C17" w:rsidP="005D5C17">
          <w:pPr>
            <w:pStyle w:val="NoSpacing"/>
            <w:rPr>
              <w:sz w:val="16"/>
              <w:szCs w:val="16"/>
            </w:rPr>
          </w:pPr>
          <w:r w:rsidRPr="00552548">
            <w:rPr>
              <w:sz w:val="16"/>
              <w:szCs w:val="16"/>
            </w:rPr>
            <w:t>Jon</w:t>
          </w:r>
          <w:r>
            <w:rPr>
              <w:sz w:val="16"/>
              <w:szCs w:val="16"/>
            </w:rPr>
            <w:t>athan</w:t>
          </w:r>
          <w:r w:rsidRPr="00552548">
            <w:rPr>
              <w:sz w:val="16"/>
              <w:szCs w:val="16"/>
            </w:rPr>
            <w:t xml:space="preserve"> Klein </w:t>
          </w:r>
        </w:p>
        <w:p w14:paraId="5E46D8D2" w14:textId="77777777" w:rsidR="005D5C17" w:rsidRDefault="005D5C17" w:rsidP="005D5C17">
          <w:pPr>
            <w:pStyle w:val="NoSpacing"/>
            <w:rPr>
              <w:sz w:val="16"/>
              <w:szCs w:val="16"/>
            </w:rPr>
          </w:pPr>
          <w:r w:rsidRPr="00552548">
            <w:rPr>
              <w:sz w:val="16"/>
              <w:szCs w:val="16"/>
            </w:rPr>
            <w:t>James Purdy</w:t>
          </w:r>
          <w:r>
            <w:rPr>
              <w:sz w:val="16"/>
              <w:szCs w:val="16"/>
            </w:rPr>
            <w:t>,</w:t>
          </w:r>
          <w:r w:rsidRPr="00552548">
            <w:rPr>
              <w:sz w:val="16"/>
              <w:szCs w:val="16"/>
            </w:rPr>
            <w:t xml:space="preserve"> Vice Chair Puja Vohra </w:t>
          </w:r>
        </w:p>
        <w:p w14:paraId="5EF8DF42" w14:textId="5BE0B9D4" w:rsidR="005D5C17" w:rsidRDefault="005D5C17" w:rsidP="005D5C17">
          <w:pPr>
            <w:pStyle w:val="NoSpacing"/>
            <w:rPr>
              <w:sz w:val="16"/>
              <w:szCs w:val="16"/>
            </w:rPr>
          </w:pPr>
          <w:r w:rsidRPr="00552548">
            <w:rPr>
              <w:sz w:val="16"/>
              <w:szCs w:val="16"/>
            </w:rPr>
            <w:t>Ann Berwick (ex-officio)</w:t>
          </w:r>
        </w:p>
        <w:p w14:paraId="5745DDAB" w14:textId="1FF7488C" w:rsidR="00A8591B" w:rsidRPr="00552548" w:rsidRDefault="00A8591B" w:rsidP="005D5C17">
          <w:pPr>
            <w:pStyle w:val="NoSpacing"/>
            <w:rPr>
              <w:sz w:val="16"/>
              <w:szCs w:val="16"/>
            </w:rPr>
          </w:pPr>
          <w:r w:rsidRPr="00A8591B">
            <w:rPr>
              <w:sz w:val="16"/>
              <w:szCs w:val="16"/>
            </w:rPr>
            <w:t>Bill Ferguson (ex-officio)</w:t>
          </w:r>
        </w:p>
        <w:p w14:paraId="0C99C132" w14:textId="77777777" w:rsidR="005D5C17" w:rsidRPr="00537542" w:rsidRDefault="005D5C17" w:rsidP="005D5C17">
          <w:pPr>
            <w:pStyle w:val="NoSpacing"/>
            <w:rPr>
              <w:sz w:val="12"/>
              <w:szCs w:val="12"/>
            </w:rPr>
          </w:pPr>
        </w:p>
        <w:p w14:paraId="019542F5" w14:textId="77777777" w:rsidR="005D5C17" w:rsidRPr="00537542" w:rsidRDefault="005D5C17" w:rsidP="005D5C17">
          <w:pPr>
            <w:pStyle w:val="NoSpacing"/>
            <w:rPr>
              <w:i/>
              <w:iCs/>
              <w:sz w:val="16"/>
              <w:szCs w:val="16"/>
            </w:rPr>
          </w:pPr>
          <w:r w:rsidRPr="00537542">
            <w:rPr>
              <w:i/>
              <w:iCs/>
              <w:sz w:val="16"/>
              <w:szCs w:val="16"/>
            </w:rPr>
            <w:t>Advisory Members:</w:t>
          </w:r>
        </w:p>
        <w:p w14:paraId="56364F6C" w14:textId="6CA6E0BF" w:rsidR="005D5C17" w:rsidRDefault="005D5C17" w:rsidP="005D5C17">
          <w:pPr>
            <w:pStyle w:val="NoSpacing"/>
            <w:rPr>
              <w:sz w:val="16"/>
              <w:szCs w:val="16"/>
            </w:rPr>
          </w:pPr>
          <w:r w:rsidRPr="00552548">
            <w:rPr>
              <w:sz w:val="16"/>
              <w:szCs w:val="16"/>
            </w:rPr>
            <w:t>Cory Alperstein</w:t>
          </w:r>
        </w:p>
        <w:p w14:paraId="7C91D8B2" w14:textId="671661A0" w:rsidR="005D5C17" w:rsidRDefault="00A8591B" w:rsidP="005D5C17">
          <w:pPr>
            <w:pStyle w:val="NoSpacing"/>
            <w:rPr>
              <w:sz w:val="16"/>
              <w:szCs w:val="16"/>
            </w:rPr>
          </w:pPr>
          <w:r w:rsidRPr="00A8591B">
            <w:rPr>
              <w:sz w:val="16"/>
              <w:szCs w:val="16"/>
            </w:rPr>
            <w:t>Fred Brustman</w:t>
          </w:r>
        </w:p>
        <w:p w14:paraId="49C7E3B4" w14:textId="77777777" w:rsidR="005D5C17" w:rsidRDefault="00A916E4" w:rsidP="00A916E4">
          <w:pPr>
            <w:pStyle w:val="NoSpacing"/>
            <w:rPr>
              <w:sz w:val="16"/>
              <w:szCs w:val="16"/>
            </w:rPr>
          </w:pPr>
          <w:r w:rsidRPr="00A8591B">
            <w:rPr>
              <w:sz w:val="16"/>
              <w:szCs w:val="16"/>
            </w:rPr>
            <w:t>Beverly Craig</w:t>
          </w:r>
        </w:p>
        <w:p w14:paraId="7C120D4F" w14:textId="772839D4" w:rsidR="00AF6E5E" w:rsidRPr="00552548" w:rsidRDefault="00AF6E5E" w:rsidP="00A916E4">
          <w:pPr>
            <w:pStyle w:val="NoSpacing"/>
            <w:rPr>
              <w:sz w:val="16"/>
              <w:szCs w:val="16"/>
            </w:rPr>
          </w:pPr>
          <w:r>
            <w:rPr>
              <w:sz w:val="16"/>
              <w:szCs w:val="16"/>
            </w:rPr>
            <w:t>Philip Vergragt</w:t>
          </w:r>
        </w:p>
      </w:tc>
    </w:tr>
  </w:tbl>
  <w:p w14:paraId="14BE4E29" w14:textId="77777777" w:rsidR="005D5C17" w:rsidRDefault="005D5C17" w:rsidP="005D5C17">
    <w:pPr>
      <w:pStyle w:val="Header"/>
    </w:pPr>
    <w:r>
      <w:rPr>
        <w:noProof/>
      </w:rPr>
      <w:drawing>
        <wp:anchor distT="0" distB="0" distL="114300" distR="114300" simplePos="0" relativeHeight="251658239" behindDoc="0" locked="0" layoutInCell="1" allowOverlap="1" wp14:anchorId="70701994" wp14:editId="68ABEACC">
          <wp:simplePos x="0" y="0"/>
          <wp:positionH relativeFrom="page">
            <wp:posOffset>457200</wp:posOffset>
          </wp:positionH>
          <wp:positionV relativeFrom="page">
            <wp:posOffset>457200</wp:posOffset>
          </wp:positionV>
          <wp:extent cx="1005840" cy="10058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969"/>
    <w:multiLevelType w:val="multilevel"/>
    <w:tmpl w:val="7616BF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E14BEE"/>
    <w:multiLevelType w:val="hybridMultilevel"/>
    <w:tmpl w:val="867CC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229B1"/>
    <w:multiLevelType w:val="hybridMultilevel"/>
    <w:tmpl w:val="D304B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CD391F"/>
    <w:multiLevelType w:val="hybridMultilevel"/>
    <w:tmpl w:val="504E15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E52CB"/>
    <w:multiLevelType w:val="hybridMultilevel"/>
    <w:tmpl w:val="8BFEFF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833AC"/>
    <w:multiLevelType w:val="hybridMultilevel"/>
    <w:tmpl w:val="BE30F29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EB001D"/>
    <w:multiLevelType w:val="hybridMultilevel"/>
    <w:tmpl w:val="DF72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B7820"/>
    <w:multiLevelType w:val="hybridMultilevel"/>
    <w:tmpl w:val="5472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B57C37"/>
    <w:multiLevelType w:val="hybridMultilevel"/>
    <w:tmpl w:val="D304B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AE16291"/>
    <w:multiLevelType w:val="hybridMultilevel"/>
    <w:tmpl w:val="85B85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79033">
    <w:abstractNumId w:val="7"/>
  </w:num>
  <w:num w:numId="2" w16cid:durableId="2060931028">
    <w:abstractNumId w:val="3"/>
  </w:num>
  <w:num w:numId="3" w16cid:durableId="375011820">
    <w:abstractNumId w:val="1"/>
  </w:num>
  <w:num w:numId="4" w16cid:durableId="399791432">
    <w:abstractNumId w:val="4"/>
  </w:num>
  <w:num w:numId="5" w16cid:durableId="557204970">
    <w:abstractNumId w:val="9"/>
  </w:num>
  <w:num w:numId="6" w16cid:durableId="7702492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8412264">
    <w:abstractNumId w:val="2"/>
  </w:num>
  <w:num w:numId="8" w16cid:durableId="1845167318">
    <w:abstractNumId w:val="6"/>
  </w:num>
  <w:num w:numId="9" w16cid:durableId="1170408143">
    <w:abstractNumId w:val="0"/>
  </w:num>
  <w:num w:numId="10" w16cid:durableId="1619873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9DA"/>
    <w:rsid w:val="00006173"/>
    <w:rsid w:val="00007C13"/>
    <w:rsid w:val="00023772"/>
    <w:rsid w:val="0003173A"/>
    <w:rsid w:val="000373DB"/>
    <w:rsid w:val="00077894"/>
    <w:rsid w:val="000B05F1"/>
    <w:rsid w:val="000C29DD"/>
    <w:rsid w:val="000D76C9"/>
    <w:rsid w:val="000E179B"/>
    <w:rsid w:val="0010405C"/>
    <w:rsid w:val="001053FC"/>
    <w:rsid w:val="0011142A"/>
    <w:rsid w:val="001334F5"/>
    <w:rsid w:val="00134F66"/>
    <w:rsid w:val="00153A7D"/>
    <w:rsid w:val="00156C57"/>
    <w:rsid w:val="001669E3"/>
    <w:rsid w:val="0018029E"/>
    <w:rsid w:val="00196757"/>
    <w:rsid w:val="001A07B3"/>
    <w:rsid w:val="001E54B0"/>
    <w:rsid w:val="00214A13"/>
    <w:rsid w:val="002878DA"/>
    <w:rsid w:val="002A6039"/>
    <w:rsid w:val="002A7DD3"/>
    <w:rsid w:val="0031628E"/>
    <w:rsid w:val="003216D3"/>
    <w:rsid w:val="00326CD7"/>
    <w:rsid w:val="003462C0"/>
    <w:rsid w:val="0035062D"/>
    <w:rsid w:val="003511EF"/>
    <w:rsid w:val="00352114"/>
    <w:rsid w:val="00356C8A"/>
    <w:rsid w:val="003834EA"/>
    <w:rsid w:val="003C08EB"/>
    <w:rsid w:val="003C269E"/>
    <w:rsid w:val="003F3326"/>
    <w:rsid w:val="0040501B"/>
    <w:rsid w:val="00413562"/>
    <w:rsid w:val="004215BF"/>
    <w:rsid w:val="00441707"/>
    <w:rsid w:val="004532D3"/>
    <w:rsid w:val="00474237"/>
    <w:rsid w:val="004A07E6"/>
    <w:rsid w:val="004B0449"/>
    <w:rsid w:val="004C64E7"/>
    <w:rsid w:val="004E674F"/>
    <w:rsid w:val="004F2104"/>
    <w:rsid w:val="005226C3"/>
    <w:rsid w:val="00537542"/>
    <w:rsid w:val="00552548"/>
    <w:rsid w:val="00564959"/>
    <w:rsid w:val="005A4235"/>
    <w:rsid w:val="005D5C17"/>
    <w:rsid w:val="005D69A0"/>
    <w:rsid w:val="005D7796"/>
    <w:rsid w:val="005E18B8"/>
    <w:rsid w:val="005F4FED"/>
    <w:rsid w:val="00601782"/>
    <w:rsid w:val="00603C4C"/>
    <w:rsid w:val="00605B70"/>
    <w:rsid w:val="00644289"/>
    <w:rsid w:val="00644945"/>
    <w:rsid w:val="006570C1"/>
    <w:rsid w:val="00680BC1"/>
    <w:rsid w:val="00690E1D"/>
    <w:rsid w:val="006B49E6"/>
    <w:rsid w:val="006E128A"/>
    <w:rsid w:val="006E748E"/>
    <w:rsid w:val="00700CBD"/>
    <w:rsid w:val="00731B2F"/>
    <w:rsid w:val="00753B5F"/>
    <w:rsid w:val="00763280"/>
    <w:rsid w:val="0077625E"/>
    <w:rsid w:val="00780A55"/>
    <w:rsid w:val="00796FD0"/>
    <w:rsid w:val="007D521C"/>
    <w:rsid w:val="007E1DB1"/>
    <w:rsid w:val="007E3796"/>
    <w:rsid w:val="007E63CF"/>
    <w:rsid w:val="00842F90"/>
    <w:rsid w:val="0087031B"/>
    <w:rsid w:val="00871731"/>
    <w:rsid w:val="00874870"/>
    <w:rsid w:val="008C0904"/>
    <w:rsid w:val="008C22C0"/>
    <w:rsid w:val="008C549F"/>
    <w:rsid w:val="008E70D9"/>
    <w:rsid w:val="009021E7"/>
    <w:rsid w:val="009252D3"/>
    <w:rsid w:val="00947DCA"/>
    <w:rsid w:val="009769A4"/>
    <w:rsid w:val="0099016E"/>
    <w:rsid w:val="009930FC"/>
    <w:rsid w:val="009A41D9"/>
    <w:rsid w:val="009C3A27"/>
    <w:rsid w:val="009E4D84"/>
    <w:rsid w:val="00A256F9"/>
    <w:rsid w:val="00A34362"/>
    <w:rsid w:val="00A46897"/>
    <w:rsid w:val="00A47A40"/>
    <w:rsid w:val="00A84D77"/>
    <w:rsid w:val="00A8591B"/>
    <w:rsid w:val="00A916E4"/>
    <w:rsid w:val="00AA4096"/>
    <w:rsid w:val="00AB0309"/>
    <w:rsid w:val="00AC7015"/>
    <w:rsid w:val="00AF6E5E"/>
    <w:rsid w:val="00B06666"/>
    <w:rsid w:val="00B10362"/>
    <w:rsid w:val="00B37117"/>
    <w:rsid w:val="00B5248D"/>
    <w:rsid w:val="00B83D54"/>
    <w:rsid w:val="00BB5842"/>
    <w:rsid w:val="00BE1233"/>
    <w:rsid w:val="00C01B3A"/>
    <w:rsid w:val="00C139FE"/>
    <w:rsid w:val="00C3158D"/>
    <w:rsid w:val="00C70C54"/>
    <w:rsid w:val="00C72C2D"/>
    <w:rsid w:val="00C73833"/>
    <w:rsid w:val="00C7755F"/>
    <w:rsid w:val="00C80B59"/>
    <w:rsid w:val="00C93EEE"/>
    <w:rsid w:val="00CA1024"/>
    <w:rsid w:val="00CA2D85"/>
    <w:rsid w:val="00CC6ACE"/>
    <w:rsid w:val="00D20B2D"/>
    <w:rsid w:val="00D40213"/>
    <w:rsid w:val="00D45467"/>
    <w:rsid w:val="00D52886"/>
    <w:rsid w:val="00D602A1"/>
    <w:rsid w:val="00DB67BC"/>
    <w:rsid w:val="00DB68AA"/>
    <w:rsid w:val="00DC1459"/>
    <w:rsid w:val="00DE2C3D"/>
    <w:rsid w:val="00E044CE"/>
    <w:rsid w:val="00E45165"/>
    <w:rsid w:val="00E56A9E"/>
    <w:rsid w:val="00E944EF"/>
    <w:rsid w:val="00ED09DA"/>
    <w:rsid w:val="00EF5789"/>
    <w:rsid w:val="00F13B57"/>
    <w:rsid w:val="00F22E18"/>
    <w:rsid w:val="00F409AE"/>
    <w:rsid w:val="00F46F1C"/>
    <w:rsid w:val="00F73903"/>
    <w:rsid w:val="00FD6157"/>
    <w:rsid w:val="00FD6879"/>
    <w:rsid w:val="00FF5604"/>
    <w:rsid w:val="00FF6F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BBB5D"/>
  <w15:chartTrackingRefBased/>
  <w15:docId w15:val="{B2E670EA-BF54-4AFA-8DBA-09287DAF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BC1"/>
    <w:rPr>
      <w:rFonts w:ascii="Times New Roman" w:hAnsi="Times New Roman" w:cs="Times New Roman"/>
    </w:rPr>
  </w:style>
  <w:style w:type="paragraph" w:styleId="Heading1">
    <w:name w:val="heading 1"/>
    <w:basedOn w:val="Normal"/>
    <w:next w:val="Normal"/>
    <w:link w:val="Heading1Char"/>
    <w:uiPriority w:val="9"/>
    <w:qFormat/>
    <w:rsid w:val="00FD6879"/>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4">
    <w:name w:val="heading 4"/>
    <w:basedOn w:val="Normal"/>
    <w:next w:val="Normal"/>
    <w:link w:val="Heading4Char"/>
    <w:uiPriority w:val="9"/>
    <w:semiHidden/>
    <w:unhideWhenUsed/>
    <w:qFormat/>
    <w:rsid w:val="00214A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214A1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879"/>
    <w:rPr>
      <w:rFonts w:asciiTheme="majorHAnsi" w:eastAsiaTheme="majorEastAsia" w:hAnsiTheme="majorHAnsi" w:cstheme="majorBidi"/>
      <w:b/>
      <w:color w:val="2E74B5" w:themeColor="accent1" w:themeShade="BF"/>
      <w:sz w:val="32"/>
      <w:szCs w:val="32"/>
    </w:rPr>
  </w:style>
  <w:style w:type="paragraph" w:styleId="ListParagraph">
    <w:name w:val="List Paragraph"/>
    <w:basedOn w:val="Normal"/>
    <w:uiPriority w:val="34"/>
    <w:qFormat/>
    <w:rsid w:val="000D76C9"/>
    <w:pPr>
      <w:ind w:left="720"/>
      <w:contextualSpacing/>
    </w:pPr>
  </w:style>
  <w:style w:type="paragraph" w:styleId="BalloonText">
    <w:name w:val="Balloon Text"/>
    <w:basedOn w:val="Normal"/>
    <w:link w:val="BalloonTextChar"/>
    <w:uiPriority w:val="99"/>
    <w:semiHidden/>
    <w:unhideWhenUsed/>
    <w:rsid w:val="00346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2C0"/>
    <w:rPr>
      <w:rFonts w:ascii="Segoe UI" w:hAnsi="Segoe UI" w:cs="Segoe UI"/>
      <w:sz w:val="18"/>
      <w:szCs w:val="18"/>
    </w:rPr>
  </w:style>
  <w:style w:type="character" w:customStyle="1" w:styleId="Heading4Char">
    <w:name w:val="Heading 4 Char"/>
    <w:basedOn w:val="DefaultParagraphFont"/>
    <w:link w:val="Heading4"/>
    <w:uiPriority w:val="9"/>
    <w:semiHidden/>
    <w:rsid w:val="00214A13"/>
    <w:rPr>
      <w:rFonts w:asciiTheme="majorHAnsi" w:eastAsiaTheme="majorEastAsia" w:hAnsiTheme="majorHAnsi" w:cstheme="majorBidi"/>
      <w:i/>
      <w:iCs/>
      <w:color w:val="2E74B5" w:themeColor="accent1" w:themeShade="BF"/>
    </w:rPr>
  </w:style>
  <w:style w:type="character" w:customStyle="1" w:styleId="Heading8Char">
    <w:name w:val="Heading 8 Char"/>
    <w:basedOn w:val="DefaultParagraphFont"/>
    <w:link w:val="Heading8"/>
    <w:uiPriority w:val="9"/>
    <w:semiHidden/>
    <w:rsid w:val="00214A13"/>
    <w:rPr>
      <w:rFonts w:asciiTheme="majorHAnsi" w:eastAsiaTheme="majorEastAsia" w:hAnsiTheme="majorHAnsi" w:cstheme="majorBidi"/>
      <w:color w:val="272727" w:themeColor="text1" w:themeTint="D8"/>
      <w:sz w:val="21"/>
      <w:szCs w:val="21"/>
    </w:rPr>
  </w:style>
  <w:style w:type="character" w:styleId="Hyperlink">
    <w:name w:val="Hyperlink"/>
    <w:rsid w:val="00214A13"/>
    <w:rPr>
      <w:color w:val="0000FF"/>
      <w:u w:val="single"/>
    </w:rPr>
  </w:style>
  <w:style w:type="paragraph" w:styleId="NoSpacing">
    <w:name w:val="No Spacing"/>
    <w:uiPriority w:val="1"/>
    <w:qFormat/>
    <w:rsid w:val="00214A13"/>
    <w:pPr>
      <w:spacing w:after="0" w:line="240" w:lineRule="auto"/>
    </w:pPr>
  </w:style>
  <w:style w:type="paragraph" w:styleId="Header">
    <w:name w:val="header"/>
    <w:basedOn w:val="Normal"/>
    <w:link w:val="HeaderChar"/>
    <w:uiPriority w:val="99"/>
    <w:unhideWhenUsed/>
    <w:rsid w:val="00552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548"/>
  </w:style>
  <w:style w:type="paragraph" w:styleId="Footer">
    <w:name w:val="footer"/>
    <w:basedOn w:val="Normal"/>
    <w:link w:val="FooterChar"/>
    <w:uiPriority w:val="99"/>
    <w:unhideWhenUsed/>
    <w:rsid w:val="00552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548"/>
  </w:style>
  <w:style w:type="table" w:styleId="TableGrid">
    <w:name w:val="Table Grid"/>
    <w:basedOn w:val="TableNormal"/>
    <w:uiPriority w:val="39"/>
    <w:rsid w:val="0055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5B70"/>
    <w:rPr>
      <w:color w:val="954F72" w:themeColor="followedHyperlink"/>
      <w:u w:val="single"/>
    </w:rPr>
  </w:style>
  <w:style w:type="paragraph" w:styleId="FootnoteText">
    <w:name w:val="footnote text"/>
    <w:basedOn w:val="Normal"/>
    <w:link w:val="FootnoteTextChar"/>
    <w:uiPriority w:val="99"/>
    <w:semiHidden/>
    <w:unhideWhenUsed/>
    <w:rsid w:val="006B4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9E6"/>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B49E6"/>
    <w:rPr>
      <w:vertAlign w:val="superscript"/>
    </w:rPr>
  </w:style>
  <w:style w:type="paragraph" w:customStyle="1" w:styleId="CpyPara">
    <w:name w:val="Cpy Para"/>
    <w:basedOn w:val="Normal"/>
    <w:rsid w:val="005A4235"/>
    <w:pPr>
      <w:spacing w:before="160" w:after="0" w:line="240" w:lineRule="auto"/>
      <w:ind w:right="-1440"/>
    </w:pPr>
    <w:rPr>
      <w:rFonts w:ascii="Times" w:eastAsia="Times New Roman" w:hAnsi="Times"/>
      <w:sz w:val="16"/>
      <w:szCs w:val="20"/>
    </w:rPr>
  </w:style>
  <w:style w:type="character" w:styleId="UnresolvedMention">
    <w:name w:val="Unresolved Mention"/>
    <w:basedOn w:val="DefaultParagraphFont"/>
    <w:uiPriority w:val="99"/>
    <w:semiHidden/>
    <w:unhideWhenUsed/>
    <w:rsid w:val="00D45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5889">
      <w:bodyDiv w:val="1"/>
      <w:marLeft w:val="0"/>
      <w:marRight w:val="0"/>
      <w:marTop w:val="0"/>
      <w:marBottom w:val="0"/>
      <w:divBdr>
        <w:top w:val="none" w:sz="0" w:space="0" w:color="auto"/>
        <w:left w:val="none" w:sz="0" w:space="0" w:color="auto"/>
        <w:bottom w:val="none" w:sz="0" w:space="0" w:color="auto"/>
        <w:right w:val="none" w:sz="0" w:space="0" w:color="auto"/>
      </w:divBdr>
    </w:div>
    <w:div w:id="125628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newtonma.gov/government/climate-and-sustainability/citizens-commission-on-energy"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A1600-A69F-40A6-9211-4B0F149E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Brown</dc:creator>
  <cp:keywords/>
  <dc:description/>
  <cp:lastModifiedBy>Halina Brown</cp:lastModifiedBy>
  <cp:revision>2</cp:revision>
  <cp:lastPrinted>2022-01-06T18:36:00Z</cp:lastPrinted>
  <dcterms:created xsi:type="dcterms:W3CDTF">2024-01-31T02:39:00Z</dcterms:created>
  <dcterms:modified xsi:type="dcterms:W3CDTF">2024-01-31T02:39:00Z</dcterms:modified>
</cp:coreProperties>
</file>